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2EF6">
        <w:rPr>
          <w:rFonts w:ascii="Times New Roman" w:hAnsi="Times New Roman"/>
          <w:sz w:val="24"/>
          <w:szCs w:val="24"/>
          <w:lang w:val="sr-Cyrl-CS"/>
        </w:rPr>
        <w:t>На основу члана 1</w:t>
      </w:r>
      <w:r>
        <w:rPr>
          <w:rFonts w:ascii="Times New Roman" w:hAnsi="Times New Roman"/>
          <w:sz w:val="24"/>
          <w:szCs w:val="24"/>
          <w:lang w:val="sr-Cyrl-CS"/>
        </w:rPr>
        <w:t>10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Устава Републике Српске </w:t>
      </w:r>
      <w:r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Pr="00522EF6">
        <w:rPr>
          <w:rFonts w:ascii="Times New Roman" w:hAnsi="Times New Roman"/>
          <w:sz w:val="24"/>
          <w:szCs w:val="24"/>
          <w:lang w:val="sr-Cyrl-CS"/>
        </w:rPr>
        <w:t>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сљедећу</w:t>
      </w:r>
    </w:p>
    <w:p w:rsidR="00591330" w:rsidRPr="001B721F" w:rsidRDefault="0059133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591330" w:rsidRPr="001B721F" w:rsidRDefault="00591330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1B721F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Pr="001B721F" w:rsidRDefault="00591330" w:rsidP="00736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1B721F">
        <w:rPr>
          <w:rFonts w:ascii="Times New Roman" w:hAnsi="Times New Roman"/>
          <w:b/>
          <w:sz w:val="28"/>
          <w:szCs w:val="28"/>
          <w:lang w:val="sr-Cyrl-RS"/>
        </w:rPr>
        <w:t xml:space="preserve">О ПОСТОЈАЊУ ОПШТЕГ ИНТЕРЕСА ЗА ОДРЕЂИВАЊЕ ПОВРАТНОГ </w:t>
      </w:r>
      <w:r w:rsidR="00AF4AEB" w:rsidRPr="001B721F">
        <w:rPr>
          <w:rFonts w:ascii="Times New Roman" w:hAnsi="Times New Roman"/>
          <w:b/>
          <w:sz w:val="28"/>
          <w:szCs w:val="28"/>
          <w:lang w:val="sr-Cyrl-RS"/>
        </w:rPr>
        <w:t>ДЕЈСТВА ОДРЕДБЕ ЗАКОНА О ИЗМЈЕНАМА И ДОПУНАМА</w:t>
      </w:r>
      <w:r w:rsidRPr="001B721F">
        <w:rPr>
          <w:rFonts w:ascii="Times New Roman" w:hAnsi="Times New Roman"/>
          <w:b/>
          <w:sz w:val="28"/>
          <w:szCs w:val="28"/>
          <w:lang w:val="sr-Cyrl-RS"/>
        </w:rPr>
        <w:t xml:space="preserve"> ЗАКОНА </w:t>
      </w:r>
      <w:r w:rsidR="00AF4AEB" w:rsidRPr="001B721F">
        <w:rPr>
          <w:rFonts w:ascii="Times New Roman" w:hAnsi="Times New Roman"/>
          <w:b/>
          <w:sz w:val="28"/>
          <w:szCs w:val="28"/>
          <w:lang w:val="sr-Cyrl-RS"/>
        </w:rPr>
        <w:t xml:space="preserve">О </w:t>
      </w:r>
      <w:r w:rsidR="00736336" w:rsidRPr="001B721F">
        <w:rPr>
          <w:rFonts w:ascii="Times New Roman" w:hAnsi="Times New Roman"/>
          <w:b/>
          <w:sz w:val="28"/>
          <w:szCs w:val="28"/>
          <w:lang w:val="sr-Cyrl-RS"/>
        </w:rPr>
        <w:t>ДЈЕЧЈОЈ ЗАШТИТИ</w:t>
      </w:r>
    </w:p>
    <w:p w:rsidR="001B721F" w:rsidRDefault="001B721F" w:rsidP="0073633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RS"/>
        </w:rPr>
      </w:pPr>
    </w:p>
    <w:p w:rsidR="001B721F" w:rsidRDefault="001B721F" w:rsidP="007363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91330" w:rsidRPr="000F2DA2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0F2DA2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Default="00591330" w:rsidP="00591330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</w:t>
      </w:r>
      <w:r>
        <w:rPr>
          <w:rFonts w:ascii="Times New Roman" w:hAnsi="Times New Roman"/>
          <w:sz w:val="24"/>
          <w:szCs w:val="24"/>
          <w:lang w:val="sr-Cyrl-BA"/>
        </w:rPr>
        <w:t>Закона о</w:t>
      </w:r>
      <w:r w:rsidR="00AF4AEB">
        <w:rPr>
          <w:rFonts w:ascii="Times New Roman" w:hAnsi="Times New Roman"/>
          <w:sz w:val="24"/>
          <w:szCs w:val="24"/>
          <w:lang w:val="sr-Cyrl-BA"/>
        </w:rPr>
        <w:t xml:space="preserve"> измјенама и допунама Закона о </w:t>
      </w:r>
      <w:r w:rsidR="00736336">
        <w:rPr>
          <w:rFonts w:ascii="Times New Roman" w:hAnsi="Times New Roman"/>
          <w:sz w:val="24"/>
          <w:szCs w:val="24"/>
          <w:lang w:val="sr-Cyrl-BA"/>
        </w:rPr>
        <w:t>дјечјој заштити</w:t>
      </w:r>
      <w:r w:rsidRPr="00DF0B4E">
        <w:rPr>
          <w:rFonts w:ascii="Times New Roman" w:hAnsi="Times New Roman"/>
          <w:sz w:val="24"/>
          <w:szCs w:val="24"/>
          <w:lang w:val="sr-Cyrl-BA"/>
        </w:rPr>
        <w:t xml:space="preserve"> утврђено је да пост</w:t>
      </w:r>
      <w:r>
        <w:rPr>
          <w:rFonts w:ascii="Times New Roman" w:hAnsi="Times New Roman"/>
          <w:sz w:val="24"/>
          <w:szCs w:val="24"/>
          <w:lang w:val="sr-Cyrl-BA"/>
        </w:rPr>
        <w:t>оји општи интерес</w:t>
      </w:r>
      <w:r w:rsidR="001B721F"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да</w:t>
      </w:r>
      <w:r>
        <w:rPr>
          <w:rFonts w:ascii="Times New Roman" w:hAnsi="Times New Roman"/>
          <w:sz w:val="24"/>
          <w:szCs w:val="24"/>
          <w:lang w:val="hr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повратно дејство има члан </w:t>
      </w:r>
      <w:r w:rsidR="00736336">
        <w:rPr>
          <w:rFonts w:ascii="Times New Roman" w:hAnsi="Times New Roman"/>
          <w:sz w:val="24"/>
          <w:szCs w:val="24"/>
          <w:lang w:val="sr-Cyrl-BA"/>
        </w:rPr>
        <w:t>58г.</w:t>
      </w:r>
      <w:r w:rsidR="007B720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71CE1">
        <w:rPr>
          <w:rFonts w:ascii="Times New Roman" w:hAnsi="Times New Roman"/>
          <w:sz w:val="24"/>
          <w:szCs w:val="24"/>
          <w:lang w:val="sr-Cyrl-BA"/>
        </w:rPr>
        <w:t>изм</w:t>
      </w:r>
      <w:r w:rsidR="001B721F">
        <w:rPr>
          <w:rFonts w:ascii="Times New Roman" w:hAnsi="Times New Roman"/>
          <w:sz w:val="24"/>
          <w:szCs w:val="24"/>
          <w:lang w:val="sr-Cyrl-BA"/>
        </w:rPr>
        <w:t>и</w:t>
      </w:r>
      <w:r w:rsidR="00171CE1">
        <w:rPr>
          <w:rFonts w:ascii="Times New Roman" w:hAnsi="Times New Roman"/>
          <w:sz w:val="24"/>
          <w:szCs w:val="24"/>
          <w:lang w:val="sr-Cyrl-BA"/>
        </w:rPr>
        <w:t xml:space="preserve">јењеног </w:t>
      </w:r>
      <w:r>
        <w:rPr>
          <w:rFonts w:ascii="Times New Roman" w:hAnsi="Times New Roman"/>
          <w:sz w:val="24"/>
          <w:szCs w:val="24"/>
          <w:lang w:val="sr-Cyrl-BA"/>
        </w:rPr>
        <w:t>закона.</w:t>
      </w:r>
    </w:p>
    <w:p w:rsidR="001B721F" w:rsidRPr="002127B2" w:rsidRDefault="001B721F" w:rsidP="00591330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0F2DA2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0F2DA2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DF0B4E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1330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1330" w:rsidRPr="00DF0B4E" w:rsidRDefault="00591330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ПРЕДСЈЕДНИК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НАРОДНЕ СКУПШТИНЕ</w:t>
      </w:r>
    </w:p>
    <w:p w:rsidR="00591330" w:rsidRPr="00C043E3" w:rsidRDefault="00591330" w:rsidP="00C043E3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Датум:</w:t>
      </w:r>
      <w:r w:rsidR="00C043E3">
        <w:rPr>
          <w:rFonts w:ascii="Times New Roman" w:hAnsi="Times New Roman"/>
          <w:sz w:val="24"/>
          <w:szCs w:val="24"/>
          <w:lang w:val="bs-Latn-BA"/>
        </w:rPr>
        <w:t xml:space="preserve">                                                                                      </w:t>
      </w:r>
      <w:r w:rsidR="00C043E3"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 w:rsidR="00C043E3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C043E3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Pr="00DF0B4E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Pr="00DF0B4E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sectPr w:rsidR="00591330" w:rsidRPr="00DF0B4E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427EE"/>
    <w:rsid w:val="00100C92"/>
    <w:rsid w:val="00171CE1"/>
    <w:rsid w:val="001B721F"/>
    <w:rsid w:val="00591330"/>
    <w:rsid w:val="006D799D"/>
    <w:rsid w:val="00736336"/>
    <w:rsid w:val="007B7200"/>
    <w:rsid w:val="009041C8"/>
    <w:rsid w:val="009217D9"/>
    <w:rsid w:val="00AF4AEB"/>
    <w:rsid w:val="00C043E3"/>
    <w:rsid w:val="00D145BE"/>
    <w:rsid w:val="00DE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E447B"/>
  <w15:docId w15:val="{3CD41C1D-74D5-499B-9471-1ECDECFD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 Arezina</dc:creator>
  <cp:keywords/>
  <dc:description/>
  <cp:lastModifiedBy>Helena Radulj</cp:lastModifiedBy>
  <cp:revision>6</cp:revision>
  <dcterms:created xsi:type="dcterms:W3CDTF">2022-12-15T14:03:00Z</dcterms:created>
  <dcterms:modified xsi:type="dcterms:W3CDTF">2025-05-05T05:55:00Z</dcterms:modified>
</cp:coreProperties>
</file>